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55A" w14:textId="7D820B1D" w:rsidR="002B5350" w:rsidRDefault="00CF7C5A" w:rsidP="002B5350">
      <w:pPr>
        <w:jc w:val="center"/>
        <w:rPr>
          <w:rFonts w:ascii="Century Gothic" w:hAnsi="Century Gothic" w:cs="Arial"/>
          <w:b/>
          <w:bCs/>
        </w:rPr>
      </w:pPr>
      <w:r>
        <w:rPr>
          <w:rFonts w:ascii="Century Gothic" w:hAnsi="Century Gothic" w:cs="Arial"/>
          <w:b/>
          <w:bCs/>
        </w:rPr>
        <w:t>CHANCERY SQUARE HOMEOWNER</w:t>
      </w:r>
      <w:r w:rsidR="000B0F34">
        <w:rPr>
          <w:rFonts w:ascii="Century Gothic" w:hAnsi="Century Gothic" w:cs="Arial"/>
          <w:b/>
          <w:bCs/>
        </w:rPr>
        <w:t>’</w:t>
      </w:r>
      <w:r>
        <w:rPr>
          <w:rFonts w:ascii="Century Gothic" w:hAnsi="Century Gothic" w:cs="Arial"/>
          <w:b/>
          <w:bCs/>
        </w:rPr>
        <w:t>S ASSOCIATION</w:t>
      </w:r>
    </w:p>
    <w:p w14:paraId="4200D831" w14:textId="2C208639" w:rsidR="00CF7C5A" w:rsidRDefault="00CF7C5A" w:rsidP="002B5350">
      <w:pPr>
        <w:jc w:val="center"/>
        <w:rPr>
          <w:rFonts w:ascii="Century Gothic" w:hAnsi="Century Gothic" w:cs="Arial"/>
          <w:b/>
          <w:bCs/>
        </w:rPr>
      </w:pPr>
      <w:r>
        <w:rPr>
          <w:rFonts w:ascii="Century Gothic" w:hAnsi="Century Gothic" w:cs="Arial"/>
          <w:b/>
          <w:bCs/>
        </w:rPr>
        <w:t>ACC STANDARDS</w:t>
      </w:r>
    </w:p>
    <w:p w14:paraId="41406614" w14:textId="77777777" w:rsidR="00CF7C5A" w:rsidRDefault="00CF7C5A" w:rsidP="002B5350">
      <w:pPr>
        <w:jc w:val="center"/>
        <w:rPr>
          <w:rFonts w:ascii="Century Gothic" w:hAnsi="Century Gothic" w:cs="Arial"/>
          <w:b/>
          <w:bCs/>
        </w:rPr>
      </w:pPr>
    </w:p>
    <w:p w14:paraId="2B8D80FB" w14:textId="44CD7B99" w:rsidR="00CF7C5A" w:rsidRPr="00CF7C5A" w:rsidRDefault="00CF7C5A" w:rsidP="002B5350">
      <w:pPr>
        <w:jc w:val="center"/>
        <w:rPr>
          <w:rFonts w:ascii="Century Gothic" w:hAnsi="Century Gothic" w:cs="Arial"/>
          <w:b/>
          <w:bCs/>
          <w:u w:val="single"/>
        </w:rPr>
      </w:pPr>
      <w:r w:rsidRPr="00CF7C5A">
        <w:rPr>
          <w:rFonts w:ascii="Century Gothic" w:hAnsi="Century Gothic" w:cs="Arial"/>
          <w:b/>
          <w:bCs/>
          <w:u w:val="single"/>
        </w:rPr>
        <w:t>Exterior Paint Colors</w:t>
      </w:r>
    </w:p>
    <w:p w14:paraId="1A2E0160" w14:textId="77777777" w:rsidR="002B5350" w:rsidRDefault="002B5350" w:rsidP="002B5350">
      <w:pPr>
        <w:rPr>
          <w:rFonts w:ascii="Century Gothic" w:hAnsi="Century Gothic" w:cs="Arial"/>
          <w:sz w:val="24"/>
          <w:szCs w:val="24"/>
        </w:rPr>
      </w:pPr>
    </w:p>
    <w:p w14:paraId="67758571"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1.  The paint color groupings listed below are part of the registration of the community with the City of Fairfax and may not be deviated.</w:t>
      </w:r>
    </w:p>
    <w:p w14:paraId="228D28A7" w14:textId="77777777" w:rsidR="002B5350" w:rsidRPr="00CE7DA0" w:rsidRDefault="002B5350" w:rsidP="002B5350">
      <w:pPr>
        <w:rPr>
          <w:rFonts w:ascii="Century Gothic" w:hAnsi="Century Gothic" w:cs="Arial"/>
          <w:sz w:val="24"/>
          <w:szCs w:val="24"/>
        </w:rPr>
      </w:pPr>
    </w:p>
    <w:p w14:paraId="1C5D5806"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2.  The colors on siding, trim, garage doors, shutter, front doors, etc., are all McCormick Paint colors.  Care should be given when using the same names with other paint companies to ensure a match to the referenced McCormick colors.  </w:t>
      </w:r>
    </w:p>
    <w:p w14:paraId="4406B15A" w14:textId="77777777" w:rsidR="002B5350" w:rsidRPr="00CE7DA0" w:rsidRDefault="002B5350" w:rsidP="002B5350">
      <w:pPr>
        <w:rPr>
          <w:rFonts w:ascii="Century Gothic" w:hAnsi="Century Gothic" w:cs="Arial"/>
          <w:sz w:val="24"/>
          <w:szCs w:val="24"/>
        </w:rPr>
      </w:pPr>
    </w:p>
    <w:p w14:paraId="4FCE94FF"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3.  Painting of any brick portion of a house is prohibited.</w:t>
      </w:r>
    </w:p>
    <w:p w14:paraId="4336E988" w14:textId="77777777" w:rsidR="002B5350" w:rsidRPr="00CE7DA0" w:rsidRDefault="002B5350" w:rsidP="002B5350">
      <w:pPr>
        <w:rPr>
          <w:rFonts w:ascii="Century Gothic" w:hAnsi="Century Gothic" w:cs="Arial"/>
          <w:sz w:val="24"/>
          <w:szCs w:val="24"/>
        </w:rPr>
      </w:pPr>
    </w:p>
    <w:p w14:paraId="2CA9D9A7"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4.  Repainting or staining to match its original color does not require ACC approval.  </w:t>
      </w:r>
    </w:p>
    <w:p w14:paraId="0B0FADF1" w14:textId="77777777" w:rsidR="002B5350" w:rsidRPr="00CE7DA0" w:rsidRDefault="002B5350" w:rsidP="002B5350">
      <w:pPr>
        <w:rPr>
          <w:rFonts w:ascii="Century Gothic" w:hAnsi="Century Gothic" w:cs="Arial"/>
          <w:sz w:val="24"/>
          <w:szCs w:val="24"/>
        </w:rPr>
      </w:pPr>
    </w:p>
    <w:p w14:paraId="7390BAF5"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5.  All references to paint colors herein are given as McCormick latex exterior paint.</w:t>
      </w:r>
    </w:p>
    <w:p w14:paraId="126142FE" w14:textId="77777777" w:rsidR="002B5350" w:rsidRPr="00CE7DA0" w:rsidRDefault="002B5350" w:rsidP="002B5350">
      <w:pPr>
        <w:rPr>
          <w:rFonts w:ascii="Century Gothic" w:hAnsi="Century Gothic" w:cs="Arial"/>
          <w:sz w:val="24"/>
          <w:szCs w:val="24"/>
        </w:rPr>
      </w:pPr>
    </w:p>
    <w:p w14:paraId="3853B2A9"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6.  Further details regarding paint colors and formulas are found at</w:t>
      </w:r>
    </w:p>
    <w:p w14:paraId="7DF9D38F" w14:textId="77777777" w:rsidR="002B5350" w:rsidRPr="00CE7DA0" w:rsidRDefault="002B5350" w:rsidP="002B5350">
      <w:pPr>
        <w:rPr>
          <w:rFonts w:ascii="Century Gothic" w:hAnsi="Century Gothic" w:cs="Arial"/>
          <w:sz w:val="24"/>
          <w:szCs w:val="24"/>
        </w:rPr>
      </w:pPr>
      <w:hyperlink r:id="rId4" w:history="1">
        <w:r w:rsidRPr="00CE7DA0">
          <w:rPr>
            <w:rStyle w:val="Hyperlink"/>
            <w:rFonts w:ascii="Century Gothic" w:hAnsi="Century Gothic" w:cs="Arial"/>
            <w:sz w:val="24"/>
            <w:szCs w:val="24"/>
          </w:rPr>
          <w:t>www.chancerysquare.net</w:t>
        </w:r>
      </w:hyperlink>
      <w:r w:rsidRPr="00CE7DA0">
        <w:rPr>
          <w:rFonts w:ascii="Century Gothic" w:hAnsi="Century Gothic" w:cs="Arial"/>
          <w:sz w:val="24"/>
          <w:szCs w:val="24"/>
        </w:rPr>
        <w:t xml:space="preserve">    Click on EXTERIOR PAINT COLORS.</w:t>
      </w:r>
    </w:p>
    <w:p w14:paraId="743610CE" w14:textId="77777777" w:rsidR="002B5350" w:rsidRPr="00CE7DA0" w:rsidRDefault="002B5350" w:rsidP="002B5350">
      <w:pPr>
        <w:rPr>
          <w:rFonts w:ascii="Century Gothic" w:hAnsi="Century Gothic" w:cs="Arial"/>
          <w:sz w:val="24"/>
          <w:szCs w:val="24"/>
        </w:rPr>
      </w:pPr>
    </w:p>
    <w:p w14:paraId="592F926A"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6.  The following paint color schemes are based on house model groupings:  </w:t>
      </w:r>
    </w:p>
    <w:p w14:paraId="1110D5C9" w14:textId="77777777" w:rsidR="002B5350" w:rsidRPr="00CE7DA0" w:rsidRDefault="002B5350" w:rsidP="002B5350">
      <w:pPr>
        <w:rPr>
          <w:rFonts w:ascii="Century Gothic" w:hAnsi="Century Gothic" w:cs="Arial"/>
          <w:sz w:val="24"/>
          <w:szCs w:val="24"/>
        </w:rPr>
      </w:pPr>
    </w:p>
    <w:tbl>
      <w:tblPr>
        <w:tblStyle w:val="TableGrid"/>
        <w:tblW w:w="0" w:type="auto"/>
        <w:tblLook w:val="04A0" w:firstRow="1" w:lastRow="0" w:firstColumn="1" w:lastColumn="0" w:noHBand="0" w:noVBand="1"/>
      </w:tblPr>
      <w:tblGrid>
        <w:gridCol w:w="6009"/>
        <w:gridCol w:w="3341"/>
      </w:tblGrid>
      <w:tr w:rsidR="002B5350" w:rsidRPr="00CE7DA0" w14:paraId="2B6B89AA" w14:textId="77777777" w:rsidTr="002B5350">
        <w:tc>
          <w:tcPr>
            <w:tcW w:w="6009" w:type="dxa"/>
          </w:tcPr>
          <w:p w14:paraId="3B301C9D" w14:textId="77777777" w:rsidR="002B5350" w:rsidRPr="00CE7DA0" w:rsidRDefault="002B5350" w:rsidP="00085AE0">
            <w:pPr>
              <w:rPr>
                <w:rFonts w:ascii="Century Gothic" w:hAnsi="Century Gothic" w:cs="Arial"/>
                <w:sz w:val="22"/>
                <w:szCs w:val="22"/>
              </w:rPr>
            </w:pPr>
            <w:r w:rsidRPr="00CE7DA0">
              <w:rPr>
                <w:rFonts w:ascii="Century Gothic" w:hAnsi="Century Gothic" w:cs="Arial"/>
                <w:b/>
                <w:sz w:val="22"/>
                <w:szCs w:val="22"/>
                <w:u w:val="single"/>
              </w:rPr>
              <w:t>Group 1</w:t>
            </w:r>
            <w:r w:rsidRPr="00CE7DA0">
              <w:rPr>
                <w:rFonts w:ascii="Century Gothic" w:hAnsi="Century Gothic" w:cs="Arial"/>
                <w:b/>
                <w:sz w:val="22"/>
                <w:szCs w:val="22"/>
              </w:rPr>
              <w:t>:</w:t>
            </w:r>
            <w:r w:rsidRPr="00CE7DA0">
              <w:rPr>
                <w:rFonts w:ascii="Century Gothic" w:hAnsi="Century Gothic" w:cs="Arial"/>
                <w:sz w:val="22"/>
                <w:szCs w:val="22"/>
              </w:rPr>
              <w:t xml:space="preserve"> See model design of 10516 James Wren Way</w:t>
            </w:r>
          </w:p>
          <w:p w14:paraId="3FC689BA"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Desert Sand</w:t>
            </w:r>
          </w:p>
          <w:p w14:paraId="3E9E847B"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t>Rictex 555</w:t>
            </w:r>
          </w:p>
          <w:p w14:paraId="624D2957"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Foxhall Green</w:t>
            </w:r>
          </w:p>
          <w:p w14:paraId="4537D375"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Foxhall Green</w:t>
            </w:r>
          </w:p>
          <w:p w14:paraId="09B81C14"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Amber White</w:t>
            </w:r>
          </w:p>
          <w:p w14:paraId="7719E64E"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p w14:paraId="37A543A2" w14:textId="77777777" w:rsidR="002B5350" w:rsidRPr="00CE7DA0" w:rsidRDefault="002B5350" w:rsidP="00085AE0">
            <w:pPr>
              <w:rPr>
                <w:rFonts w:ascii="Century Gothic" w:hAnsi="Century Gothic" w:cs="Arial"/>
                <w:sz w:val="22"/>
                <w:szCs w:val="22"/>
              </w:rPr>
            </w:pPr>
          </w:p>
        </w:tc>
        <w:tc>
          <w:tcPr>
            <w:tcW w:w="3341" w:type="dxa"/>
          </w:tcPr>
          <w:p w14:paraId="5A207D16" w14:textId="77777777" w:rsidR="002B5350" w:rsidRPr="00CE7DA0" w:rsidRDefault="002B5350" w:rsidP="00085AE0">
            <w:pPr>
              <w:jc w:val="center"/>
              <w:rPr>
                <w:rFonts w:ascii="Century Gothic" w:hAnsi="Century Gothic" w:cs="Arial"/>
                <w:sz w:val="22"/>
                <w:szCs w:val="22"/>
              </w:rPr>
            </w:pPr>
            <w:r w:rsidRPr="00CE7DA0">
              <w:rPr>
                <w:noProof/>
                <w:sz w:val="22"/>
                <w:szCs w:val="22"/>
              </w:rPr>
              <w:drawing>
                <wp:inline distT="0" distB="0" distL="0" distR="0" wp14:anchorId="395E0726" wp14:editId="67450B07">
                  <wp:extent cx="1496154" cy="1995241"/>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541465" cy="2055667"/>
                          </a:xfrm>
                          <a:prstGeom prst="rect">
                            <a:avLst/>
                          </a:prstGeom>
                          <a:noFill/>
                          <a:ln>
                            <a:noFill/>
                          </a:ln>
                        </pic:spPr>
                      </pic:pic>
                    </a:graphicData>
                  </a:graphic>
                </wp:inline>
              </w:drawing>
            </w:r>
          </w:p>
        </w:tc>
      </w:tr>
    </w:tbl>
    <w:p w14:paraId="2DCAA4D6" w14:textId="77777777" w:rsidR="002B5350" w:rsidRDefault="002B5350">
      <w:r>
        <w:br w:type="page"/>
      </w:r>
    </w:p>
    <w:tbl>
      <w:tblPr>
        <w:tblStyle w:val="TableGrid"/>
        <w:tblW w:w="0" w:type="auto"/>
        <w:tblLook w:val="04A0" w:firstRow="1" w:lastRow="0" w:firstColumn="1" w:lastColumn="0" w:noHBand="0" w:noVBand="1"/>
      </w:tblPr>
      <w:tblGrid>
        <w:gridCol w:w="6009"/>
        <w:gridCol w:w="3341"/>
      </w:tblGrid>
      <w:tr w:rsidR="002B5350" w:rsidRPr="00CE7DA0" w14:paraId="448FFD60" w14:textId="77777777" w:rsidTr="002B5350">
        <w:tc>
          <w:tcPr>
            <w:tcW w:w="6009" w:type="dxa"/>
          </w:tcPr>
          <w:p w14:paraId="578CFBF9" w14:textId="2C78B529" w:rsidR="002B5350" w:rsidRPr="00CE7DA0" w:rsidRDefault="002B5350" w:rsidP="00085AE0">
            <w:pPr>
              <w:rPr>
                <w:rFonts w:ascii="Century Gothic" w:hAnsi="Century Gothic" w:cs="Arial"/>
                <w:sz w:val="22"/>
                <w:szCs w:val="22"/>
              </w:rPr>
            </w:pPr>
          </w:p>
          <w:p w14:paraId="56AB68A8" w14:textId="77777777" w:rsidR="002B5350" w:rsidRPr="00CE7DA0" w:rsidRDefault="002B5350" w:rsidP="00085AE0">
            <w:pPr>
              <w:rPr>
                <w:rFonts w:ascii="Century Gothic" w:hAnsi="Century Gothic" w:cs="Arial"/>
                <w:sz w:val="22"/>
                <w:szCs w:val="22"/>
              </w:rPr>
            </w:pPr>
            <w:r w:rsidRPr="00CE7DA0">
              <w:rPr>
                <w:rFonts w:ascii="Century Gothic" w:hAnsi="Century Gothic" w:cs="Arial"/>
                <w:b/>
                <w:sz w:val="22"/>
                <w:szCs w:val="22"/>
                <w:u w:val="single"/>
              </w:rPr>
              <w:t>Group 2</w:t>
            </w:r>
            <w:r w:rsidRPr="00CE7DA0">
              <w:rPr>
                <w:rFonts w:ascii="Century Gothic" w:hAnsi="Century Gothic" w:cs="Arial"/>
                <w:sz w:val="22"/>
                <w:szCs w:val="22"/>
              </w:rPr>
              <w:t>:  See model design of 10537 James Wren Way</w:t>
            </w:r>
          </w:p>
          <w:p w14:paraId="08DACFC6"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White</w:t>
            </w:r>
          </w:p>
          <w:p w14:paraId="4D619122"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t>General Shale Shenandoah Colonial</w:t>
            </w:r>
          </w:p>
          <w:p w14:paraId="330993A7"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 xml:space="preserve">                     (a Medium Red)</w:t>
            </w:r>
          </w:p>
          <w:p w14:paraId="11724064"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Farmhouse Red</w:t>
            </w:r>
          </w:p>
          <w:p w14:paraId="671D042F"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Farmhouse Red</w:t>
            </w:r>
          </w:p>
          <w:p w14:paraId="5F366054"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Marble Ice</w:t>
            </w:r>
          </w:p>
          <w:p w14:paraId="441A6DE0"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p w14:paraId="44F611C7" w14:textId="77777777" w:rsidR="002B5350" w:rsidRPr="00CE7DA0" w:rsidRDefault="002B5350" w:rsidP="00085AE0">
            <w:pPr>
              <w:rPr>
                <w:rFonts w:ascii="Century Gothic" w:hAnsi="Century Gothic" w:cs="Arial"/>
                <w:sz w:val="22"/>
                <w:szCs w:val="22"/>
              </w:rPr>
            </w:pPr>
          </w:p>
        </w:tc>
        <w:tc>
          <w:tcPr>
            <w:tcW w:w="3341" w:type="dxa"/>
          </w:tcPr>
          <w:p w14:paraId="2F14CC3F" w14:textId="77777777" w:rsidR="002B5350" w:rsidRPr="00CE7DA0" w:rsidRDefault="002B5350" w:rsidP="00085AE0">
            <w:pPr>
              <w:rPr>
                <w:rFonts w:ascii="Century Gothic" w:hAnsi="Century Gothic" w:cs="Arial"/>
                <w:sz w:val="22"/>
                <w:szCs w:val="22"/>
              </w:rPr>
            </w:pPr>
          </w:p>
          <w:p w14:paraId="4BEC5544" w14:textId="77777777" w:rsidR="002B5350" w:rsidRPr="00CE7DA0" w:rsidRDefault="002B5350" w:rsidP="00085AE0">
            <w:pPr>
              <w:jc w:val="center"/>
              <w:rPr>
                <w:rFonts w:ascii="Century Gothic" w:hAnsi="Century Gothic" w:cs="Arial"/>
                <w:sz w:val="22"/>
                <w:szCs w:val="22"/>
              </w:rPr>
            </w:pPr>
            <w:r w:rsidRPr="00CE7DA0">
              <w:rPr>
                <w:noProof/>
                <w:sz w:val="22"/>
                <w:szCs w:val="22"/>
              </w:rPr>
              <w:drawing>
                <wp:inline distT="0" distB="0" distL="0" distR="0" wp14:anchorId="5EC4FDA8" wp14:editId="4644085F">
                  <wp:extent cx="1917776" cy="1438712"/>
                  <wp:effectExtent l="0" t="7938"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944518" cy="1458774"/>
                          </a:xfrm>
                          <a:prstGeom prst="rect">
                            <a:avLst/>
                          </a:prstGeom>
                          <a:noFill/>
                          <a:ln>
                            <a:noFill/>
                          </a:ln>
                        </pic:spPr>
                      </pic:pic>
                    </a:graphicData>
                  </a:graphic>
                </wp:inline>
              </w:drawing>
            </w:r>
          </w:p>
        </w:tc>
      </w:tr>
      <w:tr w:rsidR="002B5350" w:rsidRPr="00CE7DA0" w14:paraId="1CD187A8" w14:textId="77777777" w:rsidTr="002B5350">
        <w:tc>
          <w:tcPr>
            <w:tcW w:w="6009" w:type="dxa"/>
          </w:tcPr>
          <w:p w14:paraId="62F82663" w14:textId="77777777" w:rsidR="002B5350" w:rsidRPr="00CE7DA0" w:rsidRDefault="002B5350" w:rsidP="00085AE0">
            <w:pPr>
              <w:rPr>
                <w:rFonts w:ascii="Century Gothic" w:hAnsi="Century Gothic" w:cs="Arial"/>
                <w:b/>
                <w:sz w:val="22"/>
                <w:szCs w:val="22"/>
                <w:u w:val="single"/>
              </w:rPr>
            </w:pPr>
            <w:r w:rsidRPr="00CE7DA0">
              <w:rPr>
                <w:sz w:val="22"/>
                <w:szCs w:val="22"/>
              </w:rPr>
              <w:br w:type="page"/>
            </w:r>
          </w:p>
          <w:p w14:paraId="64E58DFD" w14:textId="77777777" w:rsidR="002B5350" w:rsidRPr="00CE7DA0" w:rsidRDefault="002B5350" w:rsidP="00085AE0">
            <w:pPr>
              <w:rPr>
                <w:rFonts w:ascii="Century Gothic" w:hAnsi="Century Gothic" w:cs="Arial"/>
                <w:sz w:val="22"/>
                <w:szCs w:val="22"/>
              </w:rPr>
            </w:pPr>
            <w:r w:rsidRPr="00CE7DA0">
              <w:rPr>
                <w:rFonts w:ascii="Century Gothic" w:hAnsi="Century Gothic" w:cs="Arial"/>
                <w:b/>
                <w:sz w:val="22"/>
                <w:szCs w:val="22"/>
                <w:u w:val="single"/>
              </w:rPr>
              <w:t>Group 3</w:t>
            </w:r>
            <w:r w:rsidRPr="00CE7DA0">
              <w:rPr>
                <w:rFonts w:ascii="Century Gothic" w:hAnsi="Century Gothic" w:cs="Arial"/>
                <w:sz w:val="22"/>
                <w:szCs w:val="22"/>
              </w:rPr>
              <w:t>:</w:t>
            </w:r>
            <w:r w:rsidRPr="00CE7DA0">
              <w:rPr>
                <w:rFonts w:ascii="Century Gothic" w:hAnsi="Century Gothic" w:cs="Arial"/>
                <w:sz w:val="22"/>
                <w:szCs w:val="22"/>
              </w:rPr>
              <w:tab/>
              <w:t>See model design of 10538 James Wren Way</w:t>
            </w:r>
          </w:p>
          <w:p w14:paraId="5584FD93"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Desert Sand</w:t>
            </w:r>
          </w:p>
          <w:p w14:paraId="6A00C1FF"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t>Montpelier Flash Range Colonial</w:t>
            </w:r>
          </w:p>
          <w:p w14:paraId="3A1F4C6C"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Carolina Slate</w:t>
            </w:r>
          </w:p>
          <w:p w14:paraId="5DC39D94"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Carolina Slate</w:t>
            </w:r>
          </w:p>
          <w:p w14:paraId="34812882"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Newport</w:t>
            </w:r>
          </w:p>
          <w:p w14:paraId="59FBD2B9"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Black7</w:t>
            </w:r>
          </w:p>
          <w:p w14:paraId="2CCFF8B2" w14:textId="77777777" w:rsidR="002B5350" w:rsidRPr="00CE7DA0" w:rsidRDefault="002B5350" w:rsidP="00085AE0">
            <w:pPr>
              <w:rPr>
                <w:rFonts w:ascii="Century Gothic" w:hAnsi="Century Gothic" w:cs="Arial"/>
                <w:sz w:val="22"/>
                <w:szCs w:val="22"/>
              </w:rPr>
            </w:pPr>
          </w:p>
        </w:tc>
        <w:tc>
          <w:tcPr>
            <w:tcW w:w="3341" w:type="dxa"/>
          </w:tcPr>
          <w:p w14:paraId="4184974F" w14:textId="77777777" w:rsidR="002B5350" w:rsidRPr="00CE7DA0" w:rsidRDefault="002B5350" w:rsidP="00085AE0">
            <w:pPr>
              <w:rPr>
                <w:rFonts w:ascii="Century Gothic" w:hAnsi="Century Gothic" w:cs="Arial"/>
                <w:sz w:val="22"/>
                <w:szCs w:val="22"/>
              </w:rPr>
            </w:pPr>
          </w:p>
          <w:p w14:paraId="16AD98F4" w14:textId="77777777" w:rsidR="002B5350" w:rsidRPr="00CE7DA0" w:rsidRDefault="002B5350" w:rsidP="00085AE0">
            <w:pPr>
              <w:jc w:val="center"/>
              <w:rPr>
                <w:rFonts w:ascii="Century Gothic" w:hAnsi="Century Gothic" w:cs="Arial"/>
                <w:sz w:val="22"/>
                <w:szCs w:val="22"/>
              </w:rPr>
            </w:pPr>
            <w:r w:rsidRPr="00CE7DA0">
              <w:rPr>
                <w:noProof/>
                <w:sz w:val="22"/>
                <w:szCs w:val="22"/>
              </w:rPr>
              <w:drawing>
                <wp:inline distT="0" distB="0" distL="0" distR="0" wp14:anchorId="3B020565" wp14:editId="5795C836">
                  <wp:extent cx="1454879" cy="193933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772" cy="1972513"/>
                          </a:xfrm>
                          <a:prstGeom prst="rect">
                            <a:avLst/>
                          </a:prstGeom>
                          <a:noFill/>
                          <a:ln>
                            <a:noFill/>
                          </a:ln>
                        </pic:spPr>
                      </pic:pic>
                    </a:graphicData>
                  </a:graphic>
                </wp:inline>
              </w:drawing>
            </w:r>
          </w:p>
        </w:tc>
      </w:tr>
    </w:tbl>
    <w:p w14:paraId="2D4E08A8" w14:textId="77777777" w:rsidR="002B5350" w:rsidRPr="00CE7DA0" w:rsidRDefault="002B5350" w:rsidP="002B5350">
      <w:pPr>
        <w:rPr>
          <w:rFonts w:ascii="Century Gothic" w:hAnsi="Century Gothic" w:cs="Arial"/>
          <w:sz w:val="24"/>
          <w:szCs w:val="24"/>
        </w:rPr>
      </w:pPr>
    </w:p>
    <w:tbl>
      <w:tblPr>
        <w:tblStyle w:val="TableGrid"/>
        <w:tblW w:w="0" w:type="auto"/>
        <w:tblLook w:val="04A0" w:firstRow="1" w:lastRow="0" w:firstColumn="1" w:lastColumn="0" w:noHBand="0" w:noVBand="1"/>
      </w:tblPr>
      <w:tblGrid>
        <w:gridCol w:w="6012"/>
        <w:gridCol w:w="3338"/>
      </w:tblGrid>
      <w:tr w:rsidR="002B5350" w:rsidRPr="00CE7DA0" w14:paraId="362F75D0" w14:textId="77777777" w:rsidTr="002B5350">
        <w:tc>
          <w:tcPr>
            <w:tcW w:w="6012" w:type="dxa"/>
          </w:tcPr>
          <w:p w14:paraId="40133816" w14:textId="77777777" w:rsidR="002B5350" w:rsidRPr="00CE7DA0" w:rsidRDefault="002B5350" w:rsidP="00085AE0">
            <w:pPr>
              <w:rPr>
                <w:rFonts w:ascii="Century Gothic" w:hAnsi="Century Gothic" w:cs="Arial"/>
                <w:b/>
                <w:sz w:val="22"/>
                <w:szCs w:val="22"/>
                <w:u w:val="single"/>
              </w:rPr>
            </w:pPr>
          </w:p>
          <w:p w14:paraId="3C5B888C" w14:textId="77777777" w:rsidR="002B5350" w:rsidRPr="00CE7DA0" w:rsidRDefault="002B5350" w:rsidP="00085AE0">
            <w:pPr>
              <w:rPr>
                <w:rFonts w:ascii="Century Gothic" w:hAnsi="Century Gothic" w:cs="Arial"/>
                <w:sz w:val="22"/>
                <w:szCs w:val="22"/>
              </w:rPr>
            </w:pPr>
            <w:r w:rsidRPr="00CE7DA0">
              <w:rPr>
                <w:rFonts w:ascii="Century Gothic" w:hAnsi="Century Gothic" w:cs="Arial"/>
                <w:b/>
                <w:sz w:val="22"/>
                <w:szCs w:val="22"/>
                <w:u w:val="single"/>
              </w:rPr>
              <w:t>Group 4</w:t>
            </w:r>
            <w:r w:rsidRPr="00CE7DA0">
              <w:rPr>
                <w:rFonts w:ascii="Century Gothic" w:hAnsi="Century Gothic" w:cs="Arial"/>
                <w:sz w:val="22"/>
                <w:szCs w:val="22"/>
              </w:rPr>
              <w:t>:</w:t>
            </w:r>
            <w:r w:rsidRPr="00CE7DA0">
              <w:rPr>
                <w:rFonts w:ascii="Century Gothic" w:hAnsi="Century Gothic" w:cs="Arial"/>
                <w:sz w:val="22"/>
                <w:szCs w:val="22"/>
              </w:rPr>
              <w:tab/>
              <w:t>See model design of 10532 James Wren Way</w:t>
            </w:r>
          </w:p>
          <w:p w14:paraId="1E92338F"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White</w:t>
            </w:r>
          </w:p>
          <w:p w14:paraId="69D0C07A"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t>Rictex 551</w:t>
            </w:r>
          </w:p>
          <w:p w14:paraId="0874E5C2"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Georgetown Green</w:t>
            </w:r>
          </w:p>
          <w:p w14:paraId="079F0A5D"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Georgetown Green</w:t>
            </w:r>
          </w:p>
          <w:p w14:paraId="7B5D3ED0"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Incense</w:t>
            </w:r>
          </w:p>
          <w:p w14:paraId="433FB822" w14:textId="77777777" w:rsidR="002B5350" w:rsidRPr="00CE7DA0" w:rsidRDefault="002B5350" w:rsidP="00085AE0">
            <w:pPr>
              <w:rPr>
                <w:rFonts w:ascii="Century Gothic" w:hAnsi="Century Gothic" w:cs="Arial"/>
                <w:b/>
                <w:sz w:val="22"/>
                <w:szCs w:val="22"/>
                <w:u w:val="single"/>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tc>
        <w:tc>
          <w:tcPr>
            <w:tcW w:w="3338" w:type="dxa"/>
          </w:tcPr>
          <w:p w14:paraId="7E87D2E1" w14:textId="77777777" w:rsidR="002B5350" w:rsidRPr="00CE7DA0" w:rsidRDefault="002B5350" w:rsidP="00085AE0">
            <w:pPr>
              <w:rPr>
                <w:rFonts w:ascii="Century Gothic" w:hAnsi="Century Gothic"/>
                <w:noProof/>
                <w:sz w:val="22"/>
                <w:szCs w:val="22"/>
              </w:rPr>
            </w:pPr>
          </w:p>
          <w:p w14:paraId="3BB1FC79" w14:textId="77777777" w:rsidR="002B5350" w:rsidRPr="00CE7DA0" w:rsidRDefault="002B5350" w:rsidP="00085AE0">
            <w:pPr>
              <w:jc w:val="center"/>
              <w:rPr>
                <w:noProof/>
                <w:sz w:val="22"/>
                <w:szCs w:val="22"/>
              </w:rPr>
            </w:pPr>
            <w:r w:rsidRPr="00CE7DA0">
              <w:rPr>
                <w:noProof/>
                <w:sz w:val="22"/>
                <w:szCs w:val="22"/>
              </w:rPr>
              <w:drawing>
                <wp:inline distT="0" distB="0" distL="0" distR="0" wp14:anchorId="282E9543" wp14:editId="1E20F66C">
                  <wp:extent cx="1466471" cy="1954404"/>
                  <wp:effectExtent l="0" t="0" r="63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6309" cy="1994169"/>
                          </a:xfrm>
                          <a:prstGeom prst="rect">
                            <a:avLst/>
                          </a:prstGeom>
                          <a:noFill/>
                          <a:ln>
                            <a:noFill/>
                          </a:ln>
                        </pic:spPr>
                      </pic:pic>
                    </a:graphicData>
                  </a:graphic>
                </wp:inline>
              </w:drawing>
            </w:r>
          </w:p>
        </w:tc>
      </w:tr>
      <w:tr w:rsidR="002B5350" w:rsidRPr="00CE7DA0" w14:paraId="316B72F1" w14:textId="77777777" w:rsidTr="002B5350">
        <w:tc>
          <w:tcPr>
            <w:tcW w:w="6012" w:type="dxa"/>
          </w:tcPr>
          <w:p w14:paraId="55C78DD2" w14:textId="77777777" w:rsidR="002B5350" w:rsidRPr="00CE7DA0" w:rsidRDefault="002B5350" w:rsidP="00085AE0">
            <w:pPr>
              <w:rPr>
                <w:rFonts w:ascii="Century Gothic" w:hAnsi="Century Gothic" w:cs="Arial"/>
                <w:b/>
                <w:sz w:val="22"/>
                <w:szCs w:val="22"/>
                <w:u w:val="single"/>
              </w:rPr>
            </w:pPr>
          </w:p>
          <w:p w14:paraId="63988249" w14:textId="77777777" w:rsidR="002B5350" w:rsidRPr="00CE7DA0" w:rsidRDefault="002B5350" w:rsidP="00085AE0">
            <w:pPr>
              <w:rPr>
                <w:rFonts w:ascii="Century Gothic" w:hAnsi="Century Gothic" w:cs="Arial"/>
                <w:sz w:val="22"/>
                <w:szCs w:val="22"/>
              </w:rPr>
            </w:pPr>
            <w:r w:rsidRPr="00CE7DA0">
              <w:rPr>
                <w:rFonts w:ascii="Century Gothic" w:hAnsi="Century Gothic" w:cs="Arial"/>
                <w:b/>
                <w:sz w:val="22"/>
                <w:szCs w:val="22"/>
                <w:u w:val="single"/>
              </w:rPr>
              <w:t>Group 5</w:t>
            </w:r>
            <w:r w:rsidRPr="00CE7DA0">
              <w:rPr>
                <w:rFonts w:ascii="Century Gothic" w:hAnsi="Century Gothic" w:cs="Arial"/>
                <w:sz w:val="22"/>
                <w:szCs w:val="22"/>
              </w:rPr>
              <w:t>:  See model design of 10536 James Wren Way</w:t>
            </w:r>
          </w:p>
          <w:p w14:paraId="6CCB11EB"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Cameo</w:t>
            </w:r>
          </w:p>
          <w:p w14:paraId="457B57B0"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t>Rictex 380</w:t>
            </w:r>
          </w:p>
          <w:p w14:paraId="27DFC365"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Old Colonial Red</w:t>
            </w:r>
          </w:p>
          <w:p w14:paraId="4E57C5F8"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Old Colonial Red</w:t>
            </w:r>
          </w:p>
          <w:p w14:paraId="1852917D"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Greystone</w:t>
            </w:r>
          </w:p>
          <w:p w14:paraId="32A42C72" w14:textId="77777777" w:rsidR="002B5350" w:rsidRPr="00CE7DA0" w:rsidRDefault="002B5350" w:rsidP="00085AE0">
            <w:pPr>
              <w:rPr>
                <w:rFonts w:ascii="Century Gothic" w:hAnsi="Century Gothic" w:cs="Arial"/>
                <w:b/>
                <w:sz w:val="22"/>
                <w:szCs w:val="22"/>
                <w:u w:val="single"/>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tc>
        <w:tc>
          <w:tcPr>
            <w:tcW w:w="3338" w:type="dxa"/>
          </w:tcPr>
          <w:p w14:paraId="5F49E88E" w14:textId="77777777" w:rsidR="002B5350" w:rsidRPr="00CE7DA0" w:rsidRDefault="002B5350" w:rsidP="00085AE0">
            <w:pPr>
              <w:jc w:val="center"/>
              <w:rPr>
                <w:noProof/>
                <w:sz w:val="22"/>
                <w:szCs w:val="22"/>
              </w:rPr>
            </w:pPr>
            <w:r w:rsidRPr="00CE7DA0">
              <w:rPr>
                <w:noProof/>
                <w:sz w:val="22"/>
                <w:szCs w:val="22"/>
              </w:rPr>
              <w:drawing>
                <wp:inline distT="0" distB="0" distL="0" distR="0" wp14:anchorId="719A40DB" wp14:editId="45B71788">
                  <wp:extent cx="1484121" cy="1979525"/>
                  <wp:effectExtent l="0" t="0" r="190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0428" cy="2001276"/>
                          </a:xfrm>
                          <a:prstGeom prst="rect">
                            <a:avLst/>
                          </a:prstGeom>
                          <a:noFill/>
                          <a:ln>
                            <a:noFill/>
                          </a:ln>
                        </pic:spPr>
                      </pic:pic>
                    </a:graphicData>
                  </a:graphic>
                </wp:inline>
              </w:drawing>
            </w:r>
          </w:p>
        </w:tc>
      </w:tr>
      <w:tr w:rsidR="002B5350" w:rsidRPr="00CE7DA0" w14:paraId="2DE9A543" w14:textId="77777777" w:rsidTr="002B5350">
        <w:tc>
          <w:tcPr>
            <w:tcW w:w="6012" w:type="dxa"/>
          </w:tcPr>
          <w:p w14:paraId="02255BD9" w14:textId="77777777" w:rsidR="002B5350" w:rsidRPr="00CE7DA0" w:rsidRDefault="002B5350" w:rsidP="00085AE0">
            <w:pPr>
              <w:rPr>
                <w:rFonts w:ascii="Century Gothic" w:hAnsi="Century Gothic" w:cs="Arial"/>
                <w:b/>
                <w:sz w:val="22"/>
                <w:szCs w:val="22"/>
              </w:rPr>
            </w:pPr>
            <w:r w:rsidRPr="00CE7DA0">
              <w:rPr>
                <w:rFonts w:ascii="Century Gothic" w:hAnsi="Century Gothic" w:cs="Arial"/>
                <w:b/>
                <w:sz w:val="22"/>
                <w:szCs w:val="22"/>
              </w:rPr>
              <w:lastRenderedPageBreak/>
              <w:tab/>
            </w:r>
          </w:p>
          <w:p w14:paraId="6E415491" w14:textId="77777777" w:rsidR="002B5350" w:rsidRPr="00CE7DA0" w:rsidRDefault="002B5350" w:rsidP="00085AE0">
            <w:pPr>
              <w:rPr>
                <w:rFonts w:ascii="Century Gothic" w:hAnsi="Century Gothic" w:cs="Arial"/>
                <w:sz w:val="22"/>
                <w:szCs w:val="22"/>
              </w:rPr>
            </w:pPr>
            <w:r w:rsidRPr="00CE7DA0">
              <w:rPr>
                <w:rFonts w:ascii="Century Gothic" w:hAnsi="Century Gothic" w:cs="Arial"/>
                <w:b/>
                <w:sz w:val="22"/>
                <w:szCs w:val="22"/>
                <w:u w:val="single"/>
              </w:rPr>
              <w:t xml:space="preserve">Group </w:t>
            </w:r>
            <w:proofErr w:type="gramStart"/>
            <w:r w:rsidRPr="00CE7DA0">
              <w:rPr>
                <w:rFonts w:ascii="Century Gothic" w:hAnsi="Century Gothic" w:cs="Arial"/>
                <w:b/>
                <w:sz w:val="22"/>
                <w:szCs w:val="22"/>
                <w:u w:val="single"/>
              </w:rPr>
              <w:t>6</w:t>
            </w:r>
            <w:r w:rsidRPr="00CE7DA0">
              <w:rPr>
                <w:rFonts w:ascii="Century Gothic" w:hAnsi="Century Gothic" w:cs="Arial"/>
                <w:sz w:val="22"/>
                <w:szCs w:val="22"/>
              </w:rPr>
              <w:t>:See</w:t>
            </w:r>
            <w:proofErr w:type="gramEnd"/>
            <w:r w:rsidRPr="00CE7DA0">
              <w:rPr>
                <w:rFonts w:ascii="Century Gothic" w:hAnsi="Century Gothic" w:cs="Arial"/>
                <w:sz w:val="22"/>
                <w:szCs w:val="22"/>
              </w:rPr>
              <w:t xml:space="preserve"> model design of 10535 James Wren Way</w:t>
            </w:r>
          </w:p>
          <w:p w14:paraId="5B563C7B"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Siding:</w:t>
            </w:r>
            <w:r w:rsidRPr="00CE7DA0">
              <w:rPr>
                <w:rFonts w:ascii="Century Gothic" w:hAnsi="Century Gothic" w:cs="Arial"/>
                <w:sz w:val="22"/>
                <w:szCs w:val="22"/>
              </w:rPr>
              <w:tab/>
              <w:t>Cameo</w:t>
            </w:r>
          </w:p>
          <w:p w14:paraId="165B2A8E"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Brick:</w:t>
            </w:r>
            <w:r w:rsidRPr="00CE7DA0">
              <w:rPr>
                <w:rFonts w:ascii="Century Gothic" w:hAnsi="Century Gothic" w:cs="Arial"/>
                <w:sz w:val="22"/>
                <w:szCs w:val="22"/>
              </w:rPr>
              <w:tab/>
            </w:r>
            <w:r w:rsidRPr="00CE7DA0">
              <w:rPr>
                <w:rFonts w:ascii="Century Gothic" w:hAnsi="Century Gothic" w:cs="Arial"/>
                <w:sz w:val="22"/>
                <w:szCs w:val="22"/>
              </w:rPr>
              <w:tab/>
            </w:r>
            <w:bookmarkStart w:id="0" w:name="_Hlk104306667"/>
            <w:r w:rsidRPr="00CE7DA0">
              <w:rPr>
                <w:rFonts w:ascii="Century Gothic" w:hAnsi="Century Gothic" w:cs="Arial"/>
                <w:sz w:val="22"/>
                <w:szCs w:val="22"/>
              </w:rPr>
              <w:t>Rictex 382 (a pinkish tan)</w:t>
            </w:r>
          </w:p>
          <w:bookmarkEnd w:id="0"/>
          <w:p w14:paraId="427C4454"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Door:</w:t>
            </w:r>
            <w:r w:rsidRPr="00CE7DA0">
              <w:rPr>
                <w:rFonts w:ascii="Century Gothic" w:hAnsi="Century Gothic" w:cs="Arial"/>
                <w:sz w:val="22"/>
                <w:szCs w:val="22"/>
              </w:rPr>
              <w:tab/>
            </w:r>
            <w:r w:rsidRPr="00CE7DA0">
              <w:rPr>
                <w:rFonts w:ascii="Century Gothic" w:hAnsi="Century Gothic" w:cs="Arial"/>
                <w:sz w:val="22"/>
                <w:szCs w:val="22"/>
              </w:rPr>
              <w:tab/>
              <w:t>Old Carriage Brown</w:t>
            </w:r>
          </w:p>
          <w:p w14:paraId="345633F1"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Shutters:</w:t>
            </w:r>
            <w:r w:rsidRPr="00CE7DA0">
              <w:rPr>
                <w:rFonts w:ascii="Century Gothic" w:hAnsi="Century Gothic" w:cs="Arial"/>
                <w:sz w:val="22"/>
                <w:szCs w:val="22"/>
              </w:rPr>
              <w:tab/>
              <w:t>Old Carriage Brown</w:t>
            </w:r>
          </w:p>
          <w:p w14:paraId="6A136DD4"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Trim:</w:t>
            </w:r>
            <w:r w:rsidRPr="00CE7DA0">
              <w:rPr>
                <w:rFonts w:ascii="Century Gothic" w:hAnsi="Century Gothic" w:cs="Arial"/>
                <w:sz w:val="22"/>
                <w:szCs w:val="22"/>
              </w:rPr>
              <w:tab/>
            </w:r>
            <w:r w:rsidRPr="00CE7DA0">
              <w:rPr>
                <w:rFonts w:ascii="Century Gothic" w:hAnsi="Century Gothic" w:cs="Arial"/>
                <w:sz w:val="22"/>
                <w:szCs w:val="22"/>
              </w:rPr>
              <w:tab/>
              <w:t>Wheat</w:t>
            </w:r>
          </w:p>
          <w:p w14:paraId="06695096"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Roof:</w:t>
            </w:r>
            <w:r w:rsidRPr="00CE7DA0">
              <w:rPr>
                <w:rFonts w:ascii="Century Gothic" w:hAnsi="Century Gothic" w:cs="Arial"/>
                <w:sz w:val="22"/>
                <w:szCs w:val="22"/>
              </w:rPr>
              <w:tab/>
            </w:r>
            <w:r w:rsidRPr="00CE7DA0">
              <w:rPr>
                <w:rFonts w:ascii="Century Gothic" w:hAnsi="Century Gothic" w:cs="Arial"/>
                <w:sz w:val="22"/>
                <w:szCs w:val="22"/>
              </w:rPr>
              <w:tab/>
              <w:t>Moire’ Black</w:t>
            </w:r>
          </w:p>
          <w:p w14:paraId="1145338E" w14:textId="77777777" w:rsidR="002B5350" w:rsidRPr="00CE7DA0" w:rsidRDefault="002B5350" w:rsidP="00085AE0">
            <w:pPr>
              <w:rPr>
                <w:rFonts w:ascii="Century Gothic" w:hAnsi="Century Gothic" w:cs="Arial"/>
                <w:b/>
                <w:sz w:val="22"/>
                <w:szCs w:val="22"/>
                <w:u w:val="single"/>
              </w:rPr>
            </w:pPr>
          </w:p>
        </w:tc>
        <w:tc>
          <w:tcPr>
            <w:tcW w:w="3338" w:type="dxa"/>
          </w:tcPr>
          <w:p w14:paraId="26D796BE" w14:textId="77777777" w:rsidR="002B5350" w:rsidRPr="00CE7DA0" w:rsidRDefault="002B5350" w:rsidP="00085AE0">
            <w:pPr>
              <w:rPr>
                <w:noProof/>
                <w:sz w:val="22"/>
                <w:szCs w:val="22"/>
              </w:rPr>
            </w:pPr>
          </w:p>
          <w:p w14:paraId="37BECDCB" w14:textId="77777777" w:rsidR="002B5350" w:rsidRPr="00CE7DA0" w:rsidRDefault="002B5350" w:rsidP="00085AE0">
            <w:pPr>
              <w:jc w:val="center"/>
              <w:rPr>
                <w:noProof/>
                <w:sz w:val="22"/>
                <w:szCs w:val="22"/>
              </w:rPr>
            </w:pPr>
            <w:r w:rsidRPr="00CE7DA0">
              <w:rPr>
                <w:noProof/>
                <w:sz w:val="22"/>
                <w:szCs w:val="22"/>
              </w:rPr>
              <w:drawing>
                <wp:inline distT="0" distB="0" distL="0" distR="0" wp14:anchorId="1C0E8D8E" wp14:editId="75594F8F">
                  <wp:extent cx="1469053" cy="1959429"/>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3572" cy="1978794"/>
                          </a:xfrm>
                          <a:prstGeom prst="rect">
                            <a:avLst/>
                          </a:prstGeom>
                          <a:noFill/>
                          <a:ln>
                            <a:noFill/>
                          </a:ln>
                        </pic:spPr>
                      </pic:pic>
                    </a:graphicData>
                  </a:graphic>
                </wp:inline>
              </w:drawing>
            </w:r>
          </w:p>
        </w:tc>
      </w:tr>
      <w:tr w:rsidR="002B5350" w:rsidRPr="00CE7DA0" w14:paraId="1762C33E" w14:textId="77777777" w:rsidTr="002B5350">
        <w:tc>
          <w:tcPr>
            <w:tcW w:w="6012" w:type="dxa"/>
          </w:tcPr>
          <w:p w14:paraId="7775BDE0" w14:textId="77777777" w:rsidR="002B5350" w:rsidRPr="00CE7DA0" w:rsidRDefault="002B5350" w:rsidP="00085AE0">
            <w:pPr>
              <w:rPr>
                <w:rFonts w:ascii="Century Gothic" w:hAnsi="Century Gothic" w:cs="Arial"/>
                <w:sz w:val="22"/>
                <w:szCs w:val="22"/>
              </w:rPr>
            </w:pPr>
            <w:r w:rsidRPr="00CE7DA0">
              <w:rPr>
                <w:rFonts w:ascii="Century Gothic" w:hAnsi="Century Gothic" w:cs="Arial"/>
                <w:b/>
                <w:sz w:val="22"/>
                <w:szCs w:val="22"/>
                <w:u w:val="single"/>
              </w:rPr>
              <w:t>Group 7</w:t>
            </w:r>
            <w:r w:rsidRPr="00CE7DA0">
              <w:rPr>
                <w:rFonts w:ascii="Century Gothic" w:hAnsi="Century Gothic" w:cs="Arial"/>
                <w:b/>
                <w:sz w:val="22"/>
                <w:szCs w:val="22"/>
              </w:rPr>
              <w:t xml:space="preserve">: </w:t>
            </w:r>
            <w:r w:rsidRPr="00CE7DA0">
              <w:rPr>
                <w:rFonts w:ascii="Century Gothic" w:hAnsi="Century Gothic" w:cs="Arial"/>
                <w:sz w:val="22"/>
                <w:szCs w:val="22"/>
              </w:rPr>
              <w:t>See model design of 4192 Lord Culpeper</w:t>
            </w:r>
          </w:p>
          <w:p w14:paraId="7B021F9A"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Siding:     Desert Sand</w:t>
            </w:r>
          </w:p>
          <w:p w14:paraId="1B834012"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Brick:       Rictex 511</w:t>
            </w:r>
          </w:p>
          <w:p w14:paraId="153DC663"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Door:      Georgetown Green</w:t>
            </w:r>
          </w:p>
          <w:p w14:paraId="7DF08141"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Trim:        Newport</w:t>
            </w:r>
          </w:p>
          <w:p w14:paraId="0E9B8AC9" w14:textId="77777777" w:rsidR="002B5350" w:rsidRPr="00CE7DA0" w:rsidRDefault="002B5350" w:rsidP="00085AE0">
            <w:pPr>
              <w:rPr>
                <w:rFonts w:ascii="Century Gothic" w:hAnsi="Century Gothic" w:cs="Arial"/>
                <w:sz w:val="22"/>
                <w:szCs w:val="22"/>
              </w:rPr>
            </w:pPr>
            <w:r w:rsidRPr="00CE7DA0">
              <w:rPr>
                <w:rFonts w:ascii="Century Gothic" w:hAnsi="Century Gothic" w:cs="Arial"/>
                <w:sz w:val="22"/>
                <w:szCs w:val="22"/>
              </w:rPr>
              <w:t>Roof:       Moire’ Black</w:t>
            </w:r>
          </w:p>
        </w:tc>
        <w:tc>
          <w:tcPr>
            <w:tcW w:w="3338" w:type="dxa"/>
          </w:tcPr>
          <w:p w14:paraId="0027F15A" w14:textId="77777777" w:rsidR="002B5350" w:rsidRPr="00CE7DA0" w:rsidRDefault="002B5350" w:rsidP="00085AE0">
            <w:pPr>
              <w:jc w:val="center"/>
              <w:rPr>
                <w:noProof/>
                <w:sz w:val="22"/>
                <w:szCs w:val="22"/>
              </w:rPr>
            </w:pPr>
            <w:r w:rsidRPr="00CE7DA0">
              <w:rPr>
                <w:noProof/>
                <w:sz w:val="22"/>
                <w:szCs w:val="22"/>
              </w:rPr>
              <w:drawing>
                <wp:inline distT="0" distB="0" distL="0" distR="0" wp14:anchorId="7E4E0C05" wp14:editId="13300B63">
                  <wp:extent cx="1448960" cy="176348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5635" cy="1783781"/>
                          </a:xfrm>
                          <a:prstGeom prst="rect">
                            <a:avLst/>
                          </a:prstGeom>
                          <a:noFill/>
                          <a:ln>
                            <a:noFill/>
                          </a:ln>
                        </pic:spPr>
                      </pic:pic>
                    </a:graphicData>
                  </a:graphic>
                </wp:inline>
              </w:drawing>
            </w:r>
          </w:p>
        </w:tc>
      </w:tr>
    </w:tbl>
    <w:p w14:paraId="42E8E82F" w14:textId="77777777" w:rsidR="002B5350" w:rsidRPr="00CE7DA0" w:rsidRDefault="002B5350" w:rsidP="002B5350">
      <w:pPr>
        <w:jc w:val="center"/>
        <w:rPr>
          <w:rFonts w:ascii="Century Gothic" w:hAnsi="Century Gothic" w:cs="Arial"/>
          <w:sz w:val="24"/>
          <w:szCs w:val="24"/>
        </w:rPr>
      </w:pPr>
    </w:p>
    <w:p w14:paraId="7775DD1A"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7.  </w:t>
      </w:r>
      <w:bookmarkStart w:id="1" w:name="_Hlk519598614"/>
      <w:r w:rsidRPr="00CE7DA0">
        <w:rPr>
          <w:rFonts w:ascii="Century Gothic" w:hAnsi="Century Gothic" w:cs="Arial"/>
          <w:sz w:val="24"/>
          <w:szCs w:val="24"/>
          <w:u w:val="single"/>
        </w:rPr>
        <w:t>Front porch metal step railings</w:t>
      </w:r>
      <w:r w:rsidRPr="00CE7DA0">
        <w:rPr>
          <w:rFonts w:ascii="Century Gothic" w:hAnsi="Century Gothic" w:cs="Arial"/>
          <w:sz w:val="24"/>
          <w:szCs w:val="24"/>
        </w:rPr>
        <w:t>:  McCormick Paint-Georgetown Green</w:t>
      </w:r>
      <w:bookmarkEnd w:id="1"/>
    </w:p>
    <w:p w14:paraId="7FB02128" w14:textId="77777777" w:rsidR="002B5350" w:rsidRPr="00CE7DA0" w:rsidRDefault="002B5350" w:rsidP="002B5350">
      <w:pPr>
        <w:rPr>
          <w:rFonts w:ascii="Century Gothic" w:hAnsi="Century Gothic" w:cs="Arial"/>
          <w:sz w:val="24"/>
          <w:szCs w:val="24"/>
        </w:rPr>
      </w:pPr>
    </w:p>
    <w:p w14:paraId="22F4FF55"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8.  </w:t>
      </w:r>
      <w:r w:rsidRPr="00CE7DA0">
        <w:rPr>
          <w:rFonts w:ascii="Century Gothic" w:hAnsi="Century Gothic" w:cs="Arial"/>
          <w:sz w:val="24"/>
          <w:szCs w:val="24"/>
          <w:u w:val="single"/>
        </w:rPr>
        <w:t>Roofs</w:t>
      </w:r>
      <w:r w:rsidRPr="00CE7DA0">
        <w:rPr>
          <w:rFonts w:ascii="Century Gothic" w:hAnsi="Century Gothic" w:cs="Arial"/>
          <w:sz w:val="24"/>
          <w:szCs w:val="24"/>
        </w:rPr>
        <w:t>:  Mo</w:t>
      </w:r>
      <w:r>
        <w:rPr>
          <w:rFonts w:ascii="Century Gothic" w:hAnsi="Century Gothic" w:cs="Arial"/>
          <w:sz w:val="24"/>
          <w:szCs w:val="24"/>
        </w:rPr>
        <w:t xml:space="preserve">ire’ </w:t>
      </w:r>
      <w:r w:rsidRPr="00CE7DA0">
        <w:rPr>
          <w:rFonts w:ascii="Century Gothic" w:hAnsi="Century Gothic" w:cs="Arial"/>
          <w:sz w:val="24"/>
          <w:szCs w:val="24"/>
        </w:rPr>
        <w:t>Black</w:t>
      </w:r>
    </w:p>
    <w:p w14:paraId="2BF426D6" w14:textId="77777777" w:rsidR="002B5350" w:rsidRPr="00CE7DA0" w:rsidRDefault="002B5350" w:rsidP="002B5350">
      <w:pPr>
        <w:rPr>
          <w:rFonts w:ascii="Century Gothic" w:hAnsi="Century Gothic" w:cs="Arial"/>
          <w:sz w:val="24"/>
          <w:szCs w:val="24"/>
        </w:rPr>
      </w:pPr>
    </w:p>
    <w:p w14:paraId="5082BA1B"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9.   </w:t>
      </w:r>
      <w:r w:rsidRPr="00CE7DA0">
        <w:rPr>
          <w:rFonts w:ascii="Century Gothic" w:hAnsi="Century Gothic" w:cs="Arial"/>
          <w:sz w:val="24"/>
          <w:szCs w:val="24"/>
          <w:u w:val="single"/>
        </w:rPr>
        <w:t>Siding</w:t>
      </w:r>
      <w:r w:rsidRPr="00CE7DA0">
        <w:rPr>
          <w:rFonts w:ascii="Century Gothic" w:hAnsi="Century Gothic" w:cs="Arial"/>
          <w:sz w:val="24"/>
          <w:szCs w:val="24"/>
        </w:rPr>
        <w:t>:  Should match existing color.</w:t>
      </w:r>
    </w:p>
    <w:p w14:paraId="422A79E5" w14:textId="77777777" w:rsidR="002B5350" w:rsidRPr="00CE7DA0" w:rsidRDefault="002B5350" w:rsidP="002B5350">
      <w:pPr>
        <w:rPr>
          <w:rFonts w:ascii="Century Gothic" w:hAnsi="Century Gothic" w:cs="Arial"/>
          <w:sz w:val="24"/>
          <w:szCs w:val="24"/>
        </w:rPr>
      </w:pPr>
    </w:p>
    <w:p w14:paraId="72932918"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10.  </w:t>
      </w:r>
      <w:r w:rsidRPr="00CE7DA0">
        <w:rPr>
          <w:rFonts w:ascii="Century Gothic" w:hAnsi="Century Gothic" w:cs="Arial"/>
          <w:sz w:val="24"/>
          <w:szCs w:val="24"/>
          <w:u w:val="single"/>
        </w:rPr>
        <w:t>Gutters</w:t>
      </w:r>
      <w:r w:rsidRPr="00CE7DA0">
        <w:rPr>
          <w:rFonts w:ascii="Century Gothic" w:hAnsi="Century Gothic" w:cs="Arial"/>
          <w:sz w:val="24"/>
          <w:szCs w:val="24"/>
        </w:rPr>
        <w:t>:  White or cream to match trim color as closely as possible.</w:t>
      </w:r>
    </w:p>
    <w:p w14:paraId="129C74EF" w14:textId="77777777" w:rsidR="002B5350" w:rsidRPr="00CE7DA0" w:rsidRDefault="002B5350" w:rsidP="002B5350">
      <w:pPr>
        <w:rPr>
          <w:rFonts w:ascii="Century Gothic" w:hAnsi="Century Gothic" w:cs="Arial"/>
          <w:sz w:val="24"/>
          <w:szCs w:val="24"/>
        </w:rPr>
      </w:pPr>
    </w:p>
    <w:p w14:paraId="173EA801"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11.  </w:t>
      </w:r>
      <w:r w:rsidRPr="00CE7DA0">
        <w:rPr>
          <w:rFonts w:ascii="Century Gothic" w:hAnsi="Century Gothic" w:cs="Arial"/>
          <w:sz w:val="24"/>
          <w:szCs w:val="24"/>
          <w:u w:val="single"/>
        </w:rPr>
        <w:t>Downspouts</w:t>
      </w:r>
      <w:r w:rsidRPr="00CE7DA0">
        <w:rPr>
          <w:rFonts w:ascii="Century Gothic" w:hAnsi="Century Gothic" w:cs="Arial"/>
          <w:sz w:val="24"/>
          <w:szCs w:val="24"/>
        </w:rPr>
        <w:t>:  Brown</w:t>
      </w:r>
    </w:p>
    <w:p w14:paraId="59BFE429" w14:textId="77777777" w:rsidR="002B5350" w:rsidRPr="00CE7DA0" w:rsidRDefault="002B5350" w:rsidP="002B5350">
      <w:pPr>
        <w:rPr>
          <w:rFonts w:ascii="Century Gothic" w:hAnsi="Century Gothic" w:cs="Arial"/>
          <w:sz w:val="24"/>
          <w:szCs w:val="24"/>
        </w:rPr>
      </w:pPr>
    </w:p>
    <w:p w14:paraId="31A0E2C5" w14:textId="7777777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12.  </w:t>
      </w:r>
      <w:r w:rsidRPr="00CE7DA0">
        <w:rPr>
          <w:rFonts w:ascii="Century Gothic" w:hAnsi="Century Gothic" w:cs="Arial"/>
          <w:sz w:val="24"/>
          <w:szCs w:val="24"/>
          <w:u w:val="single"/>
        </w:rPr>
        <w:t>Fences and Deck Rails</w:t>
      </w:r>
      <w:r w:rsidRPr="00CE7DA0">
        <w:rPr>
          <w:rFonts w:ascii="Century Gothic" w:hAnsi="Century Gothic" w:cs="Arial"/>
          <w:sz w:val="24"/>
          <w:szCs w:val="24"/>
        </w:rPr>
        <w:t>:  McCormick Brand Paint-Navajo White</w:t>
      </w:r>
    </w:p>
    <w:p w14:paraId="04286C4C" w14:textId="77777777" w:rsidR="002B5350" w:rsidRPr="00CE7DA0" w:rsidRDefault="002B5350" w:rsidP="002B5350">
      <w:pPr>
        <w:rPr>
          <w:rFonts w:ascii="Century Gothic" w:hAnsi="Century Gothic" w:cs="Arial"/>
          <w:sz w:val="24"/>
          <w:szCs w:val="24"/>
        </w:rPr>
      </w:pPr>
    </w:p>
    <w:p w14:paraId="1DCF5316" w14:textId="311BA3F7" w:rsidR="002B5350" w:rsidRPr="00CE7DA0" w:rsidRDefault="002B5350" w:rsidP="002B5350">
      <w:pPr>
        <w:rPr>
          <w:rFonts w:ascii="Century Gothic" w:hAnsi="Century Gothic" w:cs="Arial"/>
          <w:sz w:val="24"/>
          <w:szCs w:val="24"/>
        </w:rPr>
      </w:pPr>
      <w:r w:rsidRPr="00CE7DA0">
        <w:rPr>
          <w:rFonts w:ascii="Century Gothic" w:hAnsi="Century Gothic" w:cs="Arial"/>
          <w:sz w:val="24"/>
          <w:szCs w:val="24"/>
        </w:rPr>
        <w:t xml:space="preserve">13.  </w:t>
      </w:r>
      <w:r w:rsidRPr="00CE7DA0">
        <w:rPr>
          <w:rFonts w:ascii="Century Gothic" w:hAnsi="Century Gothic" w:cs="Arial"/>
          <w:sz w:val="24"/>
          <w:szCs w:val="24"/>
          <w:u w:val="single"/>
        </w:rPr>
        <w:t>Steps and Driveways</w:t>
      </w:r>
      <w:r w:rsidRPr="00CE7DA0">
        <w:rPr>
          <w:rFonts w:ascii="Century Gothic" w:hAnsi="Century Gothic" w:cs="Arial"/>
          <w:sz w:val="24"/>
          <w:szCs w:val="24"/>
        </w:rPr>
        <w:t xml:space="preserve">:  Please see </w:t>
      </w:r>
      <w:r>
        <w:rPr>
          <w:rFonts w:ascii="Century Gothic" w:hAnsi="Century Gothic" w:cs="Arial"/>
          <w:sz w:val="24"/>
          <w:szCs w:val="24"/>
        </w:rPr>
        <w:t xml:space="preserve">Architectural Standards, Section III, </w:t>
      </w:r>
      <w:r w:rsidRPr="00CE7DA0">
        <w:rPr>
          <w:rFonts w:ascii="Century Gothic" w:hAnsi="Century Gothic" w:cs="Arial"/>
          <w:sz w:val="24"/>
          <w:szCs w:val="24"/>
        </w:rPr>
        <w:t xml:space="preserve">Paragraph </w:t>
      </w:r>
      <w:r>
        <w:rPr>
          <w:rFonts w:ascii="Century Gothic" w:hAnsi="Century Gothic" w:cs="Arial"/>
          <w:sz w:val="24"/>
          <w:szCs w:val="24"/>
        </w:rPr>
        <w:t>II</w:t>
      </w:r>
      <w:r w:rsidRPr="00CE7DA0">
        <w:rPr>
          <w:rFonts w:ascii="Century Gothic" w:hAnsi="Century Gothic" w:cs="Arial"/>
          <w:sz w:val="24"/>
          <w:szCs w:val="24"/>
        </w:rPr>
        <w:t>.</w:t>
      </w:r>
    </w:p>
    <w:p w14:paraId="35B344AA" w14:textId="77777777" w:rsidR="002B5350" w:rsidRDefault="002B5350" w:rsidP="002B5350">
      <w:pPr>
        <w:rPr>
          <w:rFonts w:ascii="Century Gothic" w:hAnsi="Century Gothic" w:cs="Arial"/>
          <w:sz w:val="24"/>
          <w:szCs w:val="24"/>
        </w:rPr>
      </w:pPr>
    </w:p>
    <w:p w14:paraId="3F8FB306" w14:textId="77777777" w:rsidR="00CF7C5A" w:rsidRDefault="00CF7C5A" w:rsidP="002B5350">
      <w:pPr>
        <w:rPr>
          <w:rFonts w:ascii="Century Gothic" w:hAnsi="Century Gothic" w:cs="Arial"/>
          <w:sz w:val="24"/>
          <w:szCs w:val="24"/>
        </w:rPr>
      </w:pPr>
    </w:p>
    <w:p w14:paraId="03286EC8" w14:textId="77777777" w:rsidR="00CF7C5A" w:rsidRDefault="00CF7C5A" w:rsidP="002B5350">
      <w:pPr>
        <w:rPr>
          <w:rFonts w:ascii="Century Gothic" w:hAnsi="Century Gothic" w:cs="Arial"/>
          <w:sz w:val="24"/>
          <w:szCs w:val="24"/>
        </w:rPr>
      </w:pPr>
    </w:p>
    <w:p w14:paraId="3775E85A" w14:textId="77777777" w:rsidR="00CF7C5A" w:rsidRDefault="00CF7C5A" w:rsidP="002B5350">
      <w:pPr>
        <w:rPr>
          <w:rFonts w:ascii="Century Gothic" w:hAnsi="Century Gothic" w:cs="Arial"/>
          <w:sz w:val="24"/>
          <w:szCs w:val="24"/>
        </w:rPr>
      </w:pPr>
    </w:p>
    <w:p w14:paraId="0A0479F5" w14:textId="77777777" w:rsidR="00CF7C5A" w:rsidRDefault="00CF7C5A" w:rsidP="002B5350">
      <w:pPr>
        <w:rPr>
          <w:rFonts w:ascii="Century Gothic" w:hAnsi="Century Gothic" w:cs="Arial"/>
          <w:sz w:val="24"/>
          <w:szCs w:val="24"/>
        </w:rPr>
      </w:pPr>
    </w:p>
    <w:p w14:paraId="43B522B5" w14:textId="77777777" w:rsidR="00CF7C5A" w:rsidRDefault="00CF7C5A" w:rsidP="002B5350">
      <w:pPr>
        <w:rPr>
          <w:rFonts w:ascii="Century Gothic" w:hAnsi="Century Gothic" w:cs="Arial"/>
          <w:sz w:val="24"/>
          <w:szCs w:val="24"/>
        </w:rPr>
      </w:pPr>
    </w:p>
    <w:p w14:paraId="2B88C205" w14:textId="6C0F9F9F" w:rsidR="00CF7C5A" w:rsidRPr="00CE7DA0" w:rsidRDefault="00CF7C5A" w:rsidP="00CF7C5A">
      <w:pPr>
        <w:jc w:val="right"/>
        <w:rPr>
          <w:rFonts w:ascii="Century Gothic" w:hAnsi="Century Gothic" w:cs="Arial"/>
          <w:sz w:val="24"/>
          <w:szCs w:val="24"/>
        </w:rPr>
      </w:pPr>
      <w:r>
        <w:rPr>
          <w:rFonts w:ascii="Century Gothic" w:hAnsi="Century Gothic" w:cs="Arial"/>
          <w:sz w:val="24"/>
          <w:szCs w:val="24"/>
        </w:rPr>
        <w:t>March 2024</w:t>
      </w:r>
    </w:p>
    <w:p w14:paraId="4CDAA516" w14:textId="77777777" w:rsidR="00FC23BC" w:rsidRDefault="00FC23BC"/>
    <w:sectPr w:rsidR="00FC23BC" w:rsidSect="002B5350">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50"/>
    <w:rsid w:val="00034193"/>
    <w:rsid w:val="000B0F34"/>
    <w:rsid w:val="00116278"/>
    <w:rsid w:val="00293F6C"/>
    <w:rsid w:val="002B5350"/>
    <w:rsid w:val="00400E70"/>
    <w:rsid w:val="006E4E85"/>
    <w:rsid w:val="00840585"/>
    <w:rsid w:val="00C66EF4"/>
    <w:rsid w:val="00C70DB2"/>
    <w:rsid w:val="00CF7C5A"/>
    <w:rsid w:val="00D0499F"/>
    <w:rsid w:val="00EF3209"/>
    <w:rsid w:val="00FC2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AA55"/>
  <w15:chartTrackingRefBased/>
  <w15:docId w15:val="{E71B974D-2286-438E-B0A8-22BC4D3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50"/>
    <w:pPr>
      <w:spacing w:after="0" w:line="240" w:lineRule="auto"/>
    </w:pPr>
    <w:rPr>
      <w:rFonts w:ascii="Comic Sans MS" w:hAnsi="Comic Sans MS"/>
      <w:kern w:val="0"/>
      <w:sz w:val="28"/>
      <w:szCs w:val="28"/>
      <w14:ligatures w14:val="none"/>
    </w:rPr>
  </w:style>
  <w:style w:type="paragraph" w:styleId="Heading1">
    <w:name w:val="heading 1"/>
    <w:basedOn w:val="Normal"/>
    <w:next w:val="Normal"/>
    <w:link w:val="Heading1Char"/>
    <w:uiPriority w:val="9"/>
    <w:qFormat/>
    <w:rsid w:val="002B53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53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5350"/>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B535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5350"/>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5350"/>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5350"/>
    <w:pPr>
      <w:keepNext/>
      <w:keepLines/>
      <w:spacing w:before="40" w:line="259"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5350"/>
    <w:pPr>
      <w:keepNext/>
      <w:keepLines/>
      <w:spacing w:line="259"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5350"/>
    <w:pPr>
      <w:keepNext/>
      <w:keepLines/>
      <w:spacing w:line="259"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E4E85"/>
    <w:pPr>
      <w:framePr w:w="7920" w:h="1980" w:hRule="exact" w:hSpace="180" w:wrap="auto" w:hAnchor="page" w:xAlign="center" w:yAlign="bottom"/>
      <w:ind w:left="2880"/>
    </w:pPr>
    <w:rPr>
      <w:rFonts w:ascii="Century Gothic" w:eastAsiaTheme="majorEastAsia" w:hAnsi="Century Gothic" w:cstheme="majorBidi"/>
      <w:kern w:val="2"/>
      <w:szCs w:val="24"/>
      <w14:ligatures w14:val="standardContextual"/>
    </w:rPr>
  </w:style>
  <w:style w:type="paragraph" w:styleId="EnvelopeReturn">
    <w:name w:val="envelope return"/>
    <w:basedOn w:val="Normal"/>
    <w:uiPriority w:val="99"/>
    <w:semiHidden/>
    <w:unhideWhenUsed/>
    <w:rsid w:val="00C66EF4"/>
    <w:rPr>
      <w:rFonts w:asciiTheme="majorHAnsi" w:eastAsiaTheme="majorEastAsia" w:hAnsiTheme="majorHAnsi" w:cstheme="majorBidi"/>
      <w:kern w:val="2"/>
      <w:sz w:val="24"/>
      <w:szCs w:val="20"/>
      <w14:ligatures w14:val="standardContextual"/>
    </w:rPr>
  </w:style>
  <w:style w:type="character" w:customStyle="1" w:styleId="Heading1Char">
    <w:name w:val="Heading 1 Char"/>
    <w:basedOn w:val="DefaultParagraphFont"/>
    <w:link w:val="Heading1"/>
    <w:uiPriority w:val="9"/>
    <w:rsid w:val="002B53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53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535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53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B53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B53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B53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B53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B53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B53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5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350"/>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B53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B5350"/>
    <w:pPr>
      <w:spacing w:before="160" w:after="160" w:line="259" w:lineRule="auto"/>
      <w:jc w:val="center"/>
    </w:pPr>
    <w:rPr>
      <w:rFonts w:ascii="Century Gothic" w:hAnsi="Century Gothic"/>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5350"/>
    <w:rPr>
      <w:i/>
      <w:iCs/>
      <w:color w:val="404040" w:themeColor="text1" w:themeTint="BF"/>
    </w:rPr>
  </w:style>
  <w:style w:type="paragraph" w:styleId="ListParagraph">
    <w:name w:val="List Paragraph"/>
    <w:basedOn w:val="Normal"/>
    <w:uiPriority w:val="34"/>
    <w:qFormat/>
    <w:rsid w:val="002B5350"/>
    <w:pPr>
      <w:spacing w:after="160" w:line="259" w:lineRule="auto"/>
      <w:ind w:left="720"/>
      <w:contextualSpacing/>
    </w:pPr>
    <w:rPr>
      <w:rFonts w:ascii="Century Gothic" w:hAnsi="Century Gothic"/>
      <w:kern w:val="2"/>
      <w:sz w:val="24"/>
      <w:szCs w:val="24"/>
      <w14:ligatures w14:val="standardContextual"/>
    </w:rPr>
  </w:style>
  <w:style w:type="character" w:styleId="IntenseEmphasis">
    <w:name w:val="Intense Emphasis"/>
    <w:basedOn w:val="DefaultParagraphFont"/>
    <w:uiPriority w:val="21"/>
    <w:qFormat/>
    <w:rsid w:val="002B5350"/>
    <w:rPr>
      <w:i/>
      <w:iCs/>
      <w:color w:val="2F5496" w:themeColor="accent1" w:themeShade="BF"/>
    </w:rPr>
  </w:style>
  <w:style w:type="paragraph" w:styleId="IntenseQuote">
    <w:name w:val="Intense Quote"/>
    <w:basedOn w:val="Normal"/>
    <w:next w:val="Normal"/>
    <w:link w:val="IntenseQuoteChar"/>
    <w:uiPriority w:val="30"/>
    <w:qFormat/>
    <w:rsid w:val="002B53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Century Gothic" w:hAnsi="Century Gothic"/>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5350"/>
    <w:rPr>
      <w:i/>
      <w:iCs/>
      <w:color w:val="2F5496" w:themeColor="accent1" w:themeShade="BF"/>
    </w:rPr>
  </w:style>
  <w:style w:type="character" w:styleId="IntenseReference">
    <w:name w:val="Intense Reference"/>
    <w:basedOn w:val="DefaultParagraphFont"/>
    <w:uiPriority w:val="32"/>
    <w:qFormat/>
    <w:rsid w:val="002B5350"/>
    <w:rPr>
      <w:b/>
      <w:bCs/>
      <w:smallCaps/>
      <w:color w:val="2F5496" w:themeColor="accent1" w:themeShade="BF"/>
      <w:spacing w:val="5"/>
    </w:rPr>
  </w:style>
  <w:style w:type="character" w:styleId="Hyperlink">
    <w:name w:val="Hyperlink"/>
    <w:basedOn w:val="DefaultParagraphFont"/>
    <w:uiPriority w:val="99"/>
    <w:unhideWhenUsed/>
    <w:rsid w:val="002B5350"/>
    <w:rPr>
      <w:color w:val="0563C1" w:themeColor="hyperlink"/>
      <w:u w:val="single"/>
    </w:rPr>
  </w:style>
  <w:style w:type="table" w:styleId="TableGrid">
    <w:name w:val="Table Grid"/>
    <w:basedOn w:val="TableNormal"/>
    <w:uiPriority w:val="39"/>
    <w:rsid w:val="002B5350"/>
    <w:pPr>
      <w:spacing w:after="0" w:line="240" w:lineRule="auto"/>
    </w:pPr>
    <w:rPr>
      <w:rFonts w:ascii="Comic Sans MS" w:hAnsi="Comic Sans MS"/>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www.chancerysquare.net" TargetMode="Externa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401</Words>
  <Characters>2287</Characters>
  <Application>Microsoft Office Word</Application>
  <DocSecurity>0</DocSecurity>
  <Lines>19</Lines>
  <Paragraphs>5</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Winslow</dc:creator>
  <cp:keywords/>
  <dc:description/>
  <cp:lastModifiedBy>Jeanie Winslow</cp:lastModifiedBy>
  <cp:revision>3</cp:revision>
  <dcterms:created xsi:type="dcterms:W3CDTF">2025-09-05T18:33:00Z</dcterms:created>
  <dcterms:modified xsi:type="dcterms:W3CDTF">2026-07-09T20:23:00Z</dcterms:modified>
</cp:coreProperties>
</file>